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66"/>
  <w:body>
    <w:p w:rsidR="00BD0C52" w:rsidRDefault="00EB749D">
      <w:pPr>
        <w:rPr>
          <w:lang w:val="ru-RU"/>
        </w:rPr>
      </w:pPr>
      <w:r w:rsidRPr="007C1631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79" type="#_x0000_t202" style="position:absolute;left:0;text-align:left;margin-left:595.05pt;margin-top:12.7pt;width:196.95pt;height:132.7pt;z-index:251653120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9;mso-column-margin:5.7pt" inset="2.85pt,2.85pt,2.85pt,2.85pt">
              <w:txbxContent>
                <w:p w:rsidR="00EB749D" w:rsidRPr="00EB749D" w:rsidRDefault="00EB749D" w:rsidP="00EB749D">
                  <w:pPr>
                    <w:pStyle w:val="a9"/>
                    <w:rPr>
                      <w:rFonts w:ascii="Arial" w:hAnsi="Arial" w:cs="Arial"/>
                      <w:b/>
                      <w:sz w:val="18"/>
                      <w:szCs w:val="18"/>
                      <w:lang w:val="ru-RU"/>
                    </w:rPr>
                  </w:pPr>
                  <w:r w:rsidRPr="00EB749D">
                    <w:rPr>
                      <w:rFonts w:ascii="Arial" w:hAnsi="Arial" w:cs="Arial"/>
                      <w:b/>
                      <w:sz w:val="18"/>
                      <w:szCs w:val="18"/>
                      <w:lang w:val="ru-RU"/>
                    </w:rPr>
                    <w:t>Муниципальное бюджетное</w:t>
                  </w:r>
                  <w:r>
                    <w:rPr>
                      <w:rFonts w:ascii="Arial" w:hAnsi="Arial" w:cs="Arial"/>
                      <w:b/>
                      <w:lang w:val="ru-RU"/>
                    </w:rPr>
                    <w:t xml:space="preserve"> </w:t>
                  </w:r>
                  <w:r w:rsidRPr="00EB749D">
                    <w:rPr>
                      <w:rFonts w:ascii="Arial" w:hAnsi="Arial" w:cs="Arial"/>
                      <w:b/>
                      <w:sz w:val="18"/>
                      <w:szCs w:val="18"/>
                      <w:lang w:val="ru-RU"/>
                    </w:rPr>
                    <w:t>дошкольное образовательное</w:t>
                  </w:r>
                  <w:r>
                    <w:rPr>
                      <w:rFonts w:ascii="Arial" w:hAnsi="Arial" w:cs="Arial"/>
                      <w:b/>
                      <w:lang w:val="ru-RU"/>
                    </w:rPr>
                    <w:t xml:space="preserve"> </w:t>
                  </w:r>
                  <w:r w:rsidRPr="00EB749D">
                    <w:rPr>
                      <w:rFonts w:ascii="Arial" w:hAnsi="Arial" w:cs="Arial"/>
                      <w:b/>
                      <w:sz w:val="18"/>
                      <w:szCs w:val="18"/>
                      <w:lang w:val="ru-RU"/>
                    </w:rPr>
                    <w:t>учреждение</w:t>
                  </w:r>
                </w:p>
                <w:p w:rsidR="00EB749D" w:rsidRPr="00EB749D" w:rsidRDefault="00EB749D" w:rsidP="00EB749D">
                  <w:pPr>
                    <w:pStyle w:val="a9"/>
                    <w:rPr>
                      <w:rFonts w:ascii="Arial" w:hAnsi="Arial" w:cs="Arial"/>
                      <w:b/>
                      <w:sz w:val="18"/>
                      <w:szCs w:val="18"/>
                      <w:lang w:val="ru-RU"/>
                    </w:rPr>
                  </w:pPr>
                  <w:r w:rsidRPr="00EB749D">
                    <w:rPr>
                      <w:rFonts w:ascii="Arial" w:hAnsi="Arial" w:cs="Arial"/>
                      <w:b/>
                      <w:sz w:val="18"/>
                      <w:szCs w:val="18"/>
                      <w:lang w:val="ru-RU"/>
                    </w:rPr>
                    <w:t>«Детский сад</w:t>
                  </w:r>
                  <w:r>
                    <w:rPr>
                      <w:rFonts w:ascii="Arial" w:hAnsi="Arial" w:cs="Arial"/>
                      <w:b/>
                      <w:lang w:val="ru-RU"/>
                    </w:rPr>
                    <w:t xml:space="preserve"> </w:t>
                  </w:r>
                  <w:r w:rsidRPr="00EB749D">
                    <w:rPr>
                      <w:rFonts w:ascii="Arial" w:hAnsi="Arial" w:cs="Arial"/>
                      <w:b/>
                      <w:sz w:val="18"/>
                      <w:szCs w:val="18"/>
                      <w:lang w:val="ru-RU"/>
                    </w:rPr>
                    <w:t>№27</w:t>
                  </w:r>
                </w:p>
                <w:p w:rsidR="00EB749D" w:rsidRPr="00EB749D" w:rsidRDefault="00EB749D" w:rsidP="0028028A">
                  <w:pPr>
                    <w:pStyle w:val="a9"/>
                    <w:rPr>
                      <w:rFonts w:ascii="Arial" w:hAnsi="Arial" w:cs="Arial"/>
                      <w:b/>
                      <w:sz w:val="18"/>
                      <w:szCs w:val="18"/>
                      <w:lang w:val="ru-RU"/>
                    </w:rPr>
                  </w:pPr>
                  <w:r w:rsidRPr="00EB749D">
                    <w:rPr>
                      <w:rFonts w:ascii="Arial" w:hAnsi="Arial" w:cs="Arial"/>
                      <w:b/>
                      <w:sz w:val="18"/>
                      <w:szCs w:val="18"/>
                      <w:lang w:val="ru-RU"/>
                    </w:rPr>
                    <w:t>«Петушок»</w:t>
                  </w:r>
                  <w:r w:rsidR="0028028A" w:rsidRPr="0028028A">
                    <w:rPr>
                      <w:rFonts w:ascii="Times New Roman" w:hAnsi="Times New Roman" w:cs="Times New Roman"/>
                      <w:bCs w:val="0"/>
                      <w:noProof/>
                      <w:color w:val="000000"/>
                      <w:sz w:val="18"/>
                      <w:szCs w:val="18"/>
                      <w:lang w:val="ru-RU" w:eastAsia="ru-RU" w:bidi="ar-SA"/>
                    </w:rPr>
                    <w:t xml:space="preserve"> </w:t>
                  </w:r>
                </w:p>
                <w:p w:rsidR="0028028A" w:rsidRPr="0028028A" w:rsidRDefault="0028028A" w:rsidP="0028028A">
                  <w:pPr>
                    <w:pStyle w:val="a9"/>
                    <w:jc w:val="right"/>
                    <w:rPr>
                      <w:rFonts w:ascii="Arial" w:hAnsi="Arial" w:cs="Arial"/>
                      <w:b/>
                      <w:lang w:val="ru-RU"/>
                    </w:rPr>
                  </w:pPr>
                  <w:r w:rsidRPr="0028028A">
                    <w:rPr>
                      <w:rFonts w:ascii="Arial" w:hAnsi="Arial" w:cs="Arial"/>
                      <w:b/>
                      <w:lang w:val="ru-RU"/>
                    </w:rPr>
                    <w:drawing>
                      <wp:inline distT="0" distB="0" distL="0" distR="0">
                        <wp:extent cx="537882" cy="617350"/>
                        <wp:effectExtent l="19050" t="0" r="0" b="0"/>
                        <wp:docPr id="14" name="Рисунок 6" descr="C:\Users\DS27\Downloads\эмблема 2020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Рисунок 13" descr="C:\Users\DS27\Downloads\эмблема 2020.jpg"/>
                                <pic:cNvPicPr/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6542" cy="6158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537EB" w:rsidRPr="00FF0996" w:rsidRDefault="005C22C5" w:rsidP="00EB749D">
                  <w:pPr>
                    <w:pStyle w:val="a9"/>
                    <w:rPr>
                      <w:rFonts w:ascii="Arial" w:hAnsi="Arial" w:cs="Arial"/>
                      <w:b/>
                      <w:lang w:val="ru-RU"/>
                    </w:rPr>
                  </w:pPr>
                  <w:r>
                    <w:rPr>
                      <w:rFonts w:ascii="Arial" w:hAnsi="Arial" w:cs="Arial"/>
                      <w:b/>
                      <w:lang w:val="ru-RU"/>
                    </w:rPr>
                    <w:t>Театрализованные игры</w:t>
                  </w:r>
                </w:p>
              </w:txbxContent>
            </v:textbox>
            <w10:wrap anchorx="page" anchory="page"/>
          </v:shape>
        </w:pict>
      </w:r>
      <w:r w:rsidR="007C1631" w:rsidRPr="007C1631">
        <w:pict>
          <v:shape id="_x0000_s1274" type="#_x0000_t202" style="position:absolute;left:0;text-align:left;margin-left:302.85pt;margin-top:42.55pt;width:174.75pt;height:529.05pt;z-index:251648000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4;mso-column-margin:5.7pt" inset="2.85pt,2.85pt,2.85pt,2.85pt">
              <w:txbxContent>
                <w:p w:rsidR="00BD0C52" w:rsidRDefault="00BD0C52">
                  <w:pPr>
                    <w:pStyle w:val="21"/>
                    <w:rPr>
                      <w:noProof/>
                      <w:lang w:val="ru-RU" w:eastAsia="ru-RU" w:bidi="ar-SA"/>
                    </w:rPr>
                  </w:pPr>
                </w:p>
                <w:p w:rsidR="00BD0C52" w:rsidRDefault="00BD0C52">
                  <w:pPr>
                    <w:pStyle w:val="21"/>
                    <w:rPr>
                      <w:noProof/>
                      <w:lang w:val="ru-RU" w:eastAsia="ru-RU" w:bidi="ar-SA"/>
                    </w:rPr>
                  </w:pPr>
                </w:p>
                <w:p w:rsidR="00BD0C52" w:rsidRDefault="00D26792">
                  <w:pPr>
                    <w:pStyle w:val="21"/>
                    <w:rPr>
                      <w:noProof/>
                      <w:lang w:val="ru-RU" w:eastAsia="ru-RU" w:bidi="ar-SA"/>
                    </w:rPr>
                  </w:pPr>
                  <w:r>
                    <w:rPr>
                      <w:noProof/>
                      <w:lang w:val="ru-RU" w:eastAsia="ru-RU" w:bidi="ar-SA"/>
                    </w:rPr>
                    <w:drawing>
                      <wp:inline distT="0" distB="0" distL="0" distR="0">
                        <wp:extent cx="1993608" cy="1610097"/>
                        <wp:effectExtent l="95250" t="76200" r="82842" b="66303"/>
                        <wp:docPr id="1" name="Рисунок 0" descr="DSCN396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N3961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93608" cy="1610097"/>
                                </a:xfrm>
                                <a:prstGeom prst="rect">
                                  <a:avLst/>
                                </a:prstGeom>
                                <a:ln w="76200">
                                  <a:solidFill>
                                    <a:srgbClr val="00B05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D0C52" w:rsidRDefault="00BD0C52">
                  <w:pPr>
                    <w:pStyle w:val="21"/>
                    <w:rPr>
                      <w:noProof/>
                      <w:lang w:val="ru-RU" w:eastAsia="ru-RU" w:bidi="ar-SA"/>
                    </w:rPr>
                  </w:pPr>
                </w:p>
                <w:p w:rsidR="00BD0C52" w:rsidRPr="00EB749D" w:rsidRDefault="00BD0C52" w:rsidP="00EB749D">
                  <w:pPr>
                    <w:pStyle w:val="20"/>
                    <w:jc w:val="center"/>
                    <w:rPr>
                      <w:b/>
                      <w:lang w:val="ru-RU"/>
                    </w:rPr>
                  </w:pPr>
                  <w:r w:rsidRPr="00EB749D">
                    <w:rPr>
                      <w:b/>
                      <w:lang w:val="ru-RU"/>
                    </w:rPr>
                    <w:t>Мы не только играем, но и рисуем героев сказки.</w:t>
                  </w:r>
                </w:p>
                <w:p w:rsidR="00BD0C52" w:rsidRDefault="00BD0C52">
                  <w:pPr>
                    <w:pStyle w:val="21"/>
                    <w:rPr>
                      <w:noProof/>
                      <w:lang w:val="ru-RU" w:eastAsia="ru-RU" w:bidi="ar-SA"/>
                    </w:rPr>
                  </w:pPr>
                </w:p>
                <w:p w:rsidR="00BD0C52" w:rsidRDefault="00F6762D" w:rsidP="00BD0C52">
                  <w:pPr>
                    <w:pStyle w:val="21"/>
                    <w:jc w:val="both"/>
                    <w:rPr>
                      <w:noProof/>
                      <w:lang w:val="ru-RU" w:eastAsia="ru-RU" w:bidi="ar-SA"/>
                    </w:rPr>
                  </w:pPr>
                  <w:r>
                    <w:rPr>
                      <w:noProof/>
                      <w:lang w:val="ru-RU" w:eastAsia="ru-RU" w:bidi="ar-SA"/>
                    </w:rPr>
                    <w:drawing>
                      <wp:inline distT="0" distB="0" distL="0" distR="0">
                        <wp:extent cx="1892941" cy="2357127"/>
                        <wp:effectExtent l="95250" t="76200" r="69209" b="62223"/>
                        <wp:docPr id="5" name="Рисунок 2" descr="C:\Users\User\Desktop\IMG_20150513_16053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User\Desktop\IMG_20150513_16053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8310" cy="23762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B050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537EB" w:rsidRDefault="00A537EB" w:rsidP="00BD0C52">
                  <w:pPr>
                    <w:pStyle w:val="21"/>
                    <w:jc w:val="both"/>
                    <w:rPr>
                      <w:lang w:val="ru-RU"/>
                    </w:rPr>
                  </w:pPr>
                </w:p>
                <w:p w:rsidR="00971FDC" w:rsidRDefault="00971FDC" w:rsidP="00BD0C52">
                  <w:pPr>
                    <w:pStyle w:val="21"/>
                    <w:jc w:val="both"/>
                    <w:rPr>
                      <w:lang w:val="ru-RU"/>
                    </w:rPr>
                  </w:pPr>
                </w:p>
                <w:p w:rsidR="00971FDC" w:rsidRDefault="00971FDC" w:rsidP="00BD0C52">
                  <w:pPr>
                    <w:pStyle w:val="21"/>
                    <w:jc w:val="both"/>
                    <w:rPr>
                      <w:lang w:val="ru-RU"/>
                    </w:rPr>
                  </w:pPr>
                </w:p>
                <w:p w:rsidR="00971FDC" w:rsidRDefault="00971FDC" w:rsidP="00BD0C52">
                  <w:pPr>
                    <w:pStyle w:val="21"/>
                    <w:jc w:val="both"/>
                    <w:rPr>
                      <w:lang w:val="ru-RU"/>
                    </w:rPr>
                  </w:pPr>
                </w:p>
                <w:p w:rsidR="00971FDC" w:rsidRPr="003A1A56" w:rsidRDefault="00971FDC" w:rsidP="00BD0C52">
                  <w:pPr>
                    <w:pStyle w:val="21"/>
                    <w:jc w:val="both"/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="007C1631" w:rsidRPr="007C1631">
        <w:pict>
          <v:shape id="_x0000_s1277" type="#_x0000_t202" style="position:absolute;left:0;text-align:left;margin-left:36.3pt;margin-top:16.9pt;width:181.05pt;height:554.7pt;z-index:251651072;visibility:visible;mso-wrap-style:non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7;mso-column-margin:5.7pt" inset="2.85pt,2.85pt,2.85pt,2.85pt">
              <w:txbxContent>
                <w:p w:rsidR="00BD0C52" w:rsidRPr="00EB749D" w:rsidRDefault="00BD0C52" w:rsidP="00EB749D">
                  <w:pPr>
                    <w:jc w:val="center"/>
                    <w:rPr>
                      <w:rFonts w:ascii="Comic Sans MS" w:hAnsi="Comic Sans MS"/>
                      <w:b/>
                      <w:lang w:val="ru-RU"/>
                    </w:rPr>
                  </w:pPr>
                  <w:r w:rsidRPr="00EB749D">
                    <w:rPr>
                      <w:rFonts w:ascii="Comic Sans MS" w:hAnsi="Comic Sans MS"/>
                      <w:b/>
                      <w:lang w:val="ru-RU"/>
                    </w:rPr>
                    <w:t>Пальчиков</w:t>
                  </w:r>
                  <w:r w:rsidR="00264ECA" w:rsidRPr="00EB749D">
                    <w:rPr>
                      <w:rFonts w:ascii="Comic Sans MS" w:hAnsi="Comic Sans MS"/>
                      <w:b/>
                      <w:lang w:val="ru-RU"/>
                    </w:rPr>
                    <w:t>ый театр</w:t>
                  </w:r>
                </w:p>
                <w:p w:rsidR="00A537EB" w:rsidRDefault="00BD0C52">
                  <w:pPr>
                    <w:pStyle w:val="20"/>
                    <w:rPr>
                      <w:noProof/>
                      <w:lang w:val="ru-RU" w:eastAsia="ru-RU"/>
                    </w:rPr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1701800" cy="1558290"/>
                        <wp:effectExtent l="57150" t="57150" r="50800" b="60960"/>
                        <wp:docPr id="58" name="Рисунок 122" descr="C:\Documents and Settings\Admin\Рабочий стол\7a0fbe22168557bb62fa54f19a4636c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2" descr="C:\Documents and Settings\Admin\Рабочий стол\7a0fbe22168557bb62fa54f19a4636c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r="-520" b="1492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1800" cy="15582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7030A0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D0C52" w:rsidRPr="00EB749D" w:rsidRDefault="00BD0C52" w:rsidP="00EB749D">
                  <w:pPr>
                    <w:pStyle w:val="20"/>
                    <w:jc w:val="center"/>
                    <w:rPr>
                      <w:b/>
                      <w:noProof/>
                      <w:lang w:val="ru-RU" w:eastAsia="ru-RU"/>
                    </w:rPr>
                  </w:pPr>
                  <w:r w:rsidRPr="00EB749D">
                    <w:rPr>
                      <w:b/>
                      <w:noProof/>
                      <w:lang w:val="ru-RU" w:eastAsia="ru-RU"/>
                    </w:rPr>
                    <w:t>Театр ложек</w:t>
                  </w:r>
                </w:p>
                <w:p w:rsidR="00BD0C52" w:rsidRDefault="00BD0C52">
                  <w:pPr>
                    <w:pStyle w:val="20"/>
                    <w:rPr>
                      <w:noProof/>
                      <w:lang w:val="ru-RU" w:eastAsia="ru-RU"/>
                    </w:rPr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1670050" cy="1693545"/>
                        <wp:effectExtent l="57150" t="57150" r="63500" b="59055"/>
                        <wp:docPr id="63" name="Рисунок 156" descr="C:\Documents and Settings\Admin\Рабочий стол\7698e8c25b8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56" descr="C:\Documents and Settings\Admin\Рабочий стол\7698e8c25b8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0050" cy="16935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00B0F0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D0C52" w:rsidRDefault="00BD0C52" w:rsidP="00EB749D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Играя в театр своими руками</w:t>
                  </w:r>
                </w:p>
                <w:p w:rsidR="00BD0C52" w:rsidRDefault="00BD0C52" w:rsidP="00EB749D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Малыши получают огромное</w:t>
                  </w:r>
                </w:p>
                <w:p w:rsidR="00BD0C52" w:rsidRPr="004177E1" w:rsidRDefault="00BD0C52" w:rsidP="00EB749D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Удовольствие.</w:t>
                  </w:r>
                </w:p>
                <w:p w:rsidR="00BD0C52" w:rsidRPr="003A1A56" w:rsidRDefault="00BD0C52">
                  <w:pPr>
                    <w:pStyle w:val="20"/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</w:p>
    <w:p w:rsidR="00BD0C52" w:rsidRDefault="00BD0C52">
      <w:pPr>
        <w:rPr>
          <w:lang w:val="ru-RU"/>
        </w:rPr>
      </w:pPr>
    </w:p>
    <w:p w:rsidR="00BD0C52" w:rsidRDefault="00BD0C52">
      <w:pPr>
        <w:rPr>
          <w:lang w:val="ru-RU"/>
        </w:rPr>
      </w:pPr>
    </w:p>
    <w:p w:rsidR="00A537EB" w:rsidRDefault="0028028A">
      <w:r w:rsidRPr="007C1631">
        <w:pict>
          <v:group id="_x0000_s1288" style="position:absolute;left:0;text-align:left;margin-left:607.75pt;margin-top:149.5pt;width:168.5pt;height:6.5pt;z-index:251657216;mso-position-horizontal-relative:page;mso-position-vertical-relative:page" coordorigin="25146000,20116800" coordsize="2139696,82296">
            <v:rect id="_x0000_s1289" style="position:absolute;left:25146000;top:20116800;width:713232;height:82296;visibility:visible;mso-wrap-edited:f;mso-wrap-distance-left:2.88pt;mso-wrap-distance-top:2.88pt;mso-wrap-distance-right:2.88pt;mso-wrap-distance-bottom:2.88pt" fillcolor="#fc0" stroked="f" strokeweight="0" insetpen="t" o:cliptowrap="t">
              <v:shadow color="#ccc"/>
              <o:lock v:ext="edit" shapetype="t"/>
              <v:textbox inset="2.88pt,2.88pt,2.88pt,2.88pt"/>
            </v:rect>
            <v:rect id="_x0000_s1290" style="position:absolute;left:25859232;top:20116800;width:713232;height:82296;visibility:visible;mso-wrap-edited:f;mso-wrap-distance-left:2.88pt;mso-wrap-distance-top:2.88pt;mso-wrap-distance-right:2.88pt;mso-wrap-distance-bottom:2.88pt" fillcolor="#f90" stroked="f" strokeweight="0" insetpen="t" o:cliptowrap="t">
              <v:shadow color="#ccc"/>
              <o:lock v:ext="edit" shapetype="t"/>
              <v:textbox inset="2.88pt,2.88pt,2.88pt,2.88pt"/>
            </v:rect>
            <v:rect id="_x0000_s1291" style="position:absolute;left:26572464;top:20116800;width:713232;height:82296;visibility:visible;mso-wrap-edited:f;mso-wrap-distance-left:2.88pt;mso-wrap-distance-top:2.88pt;mso-wrap-distance-right:2.88pt;mso-wrap-distance-bottom:2.88pt" fillcolor="#669" stroked="f" strokeweight="0" insetpen="t" o:cliptowrap="t">
              <v:shadow color="#ccc"/>
              <o:lock v:ext="edit" shapetype="t"/>
              <v:textbox inset="2.88pt,2.88pt,2.88pt,2.88pt"/>
            </v:rect>
            <w10:wrap anchorx="page" anchory="page"/>
          </v:group>
        </w:pict>
      </w:r>
      <w:r w:rsidRPr="007C1631">
        <w:pict>
          <v:shape id="_x0000_s1276" type="#_x0000_t202" style="position:absolute;left:0;text-align:left;margin-left:588.7pt;margin-top:156pt;width:203.3pt;height:179.3pt;z-index:251650048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6;mso-column-margin:5.7pt" inset="2.85pt,2.85pt,2.85pt,2.85pt">
              <w:txbxContent>
                <w:p w:rsidR="00A537EB" w:rsidRPr="00035576" w:rsidRDefault="005C22C5">
                  <w:pPr>
                    <w:pStyle w:val="2"/>
                    <w:rPr>
                      <w:sz w:val="20"/>
                      <w:lang w:val="ru-RU"/>
                    </w:rPr>
                  </w:pPr>
                  <w:r w:rsidRPr="00035576">
                    <w:rPr>
                      <w:sz w:val="20"/>
                      <w:lang w:val="ru-RU"/>
                    </w:rPr>
                    <w:t>Театр - волшебный край, в котором ребенок радуется, играя, а в игре он познает мир.</w:t>
                  </w:r>
                </w:p>
                <w:p w:rsidR="005C22C5" w:rsidRPr="005C22C5" w:rsidRDefault="007244B5" w:rsidP="00EB749D">
                  <w:pPr>
                    <w:jc w:val="center"/>
                    <w:rPr>
                      <w:lang w:val="ru-RU"/>
                    </w:rPr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1516268" cy="1481559"/>
                        <wp:effectExtent l="95250" t="76200" r="83932" b="61491"/>
                        <wp:docPr id="2" name="Рисунок 1" descr="C:\Users\User\Desktop\DSCN395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\Desktop\DSCN395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4150" cy="14990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2060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Pr="007C1631">
        <w:pict>
          <v:shape id="_x0000_s1280" type="#_x0000_t202" style="position:absolute;left:0;text-align:left;margin-left:580.95pt;margin-top:335.3pt;width:228.4pt;height:246.35pt;z-index:251654144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80;mso-column-margin:5.7pt" inset="2.85pt,2.85pt,2.85pt,2.85pt">
              <w:txbxContent>
                <w:p w:rsidR="00EB749D" w:rsidRDefault="005C22C5" w:rsidP="005C22C5">
                  <w:pPr>
                    <w:pStyle w:val="a7"/>
                    <w:jc w:val="both"/>
                    <w:rPr>
                      <w:sz w:val="18"/>
                      <w:szCs w:val="20"/>
                      <w:lang w:val="ru-RU"/>
                    </w:rPr>
                  </w:pPr>
                  <w:r w:rsidRPr="00EF496E">
                    <w:rPr>
                      <w:sz w:val="18"/>
                      <w:szCs w:val="20"/>
                      <w:lang w:val="ru-RU"/>
                    </w:rPr>
                    <w:t xml:space="preserve">Театр-это средство эмоционально-эстетического воспитания в детском саду. Театрализованная деятельность позволяет формировать опыт социальных навыков поведения </w:t>
                  </w:r>
                  <w:r w:rsidR="00EF496E" w:rsidRPr="00EF496E">
                    <w:rPr>
                      <w:sz w:val="18"/>
                      <w:szCs w:val="20"/>
                      <w:lang w:val="ru-RU"/>
                    </w:rPr>
                    <w:t>благодаря</w:t>
                  </w:r>
                  <w:r w:rsidRPr="00EF496E">
                    <w:rPr>
                      <w:sz w:val="18"/>
                      <w:szCs w:val="20"/>
                      <w:lang w:val="ru-RU"/>
                    </w:rPr>
                    <w:t xml:space="preserve"> тому, что каждая сказка или литературное произведение для детей дошкольного возраста всегда имеют нравственную направленность</w:t>
                  </w:r>
                  <w:r w:rsidR="0091501D">
                    <w:rPr>
                      <w:sz w:val="18"/>
                      <w:szCs w:val="20"/>
                      <w:lang w:val="ru-RU"/>
                    </w:rPr>
                    <w:t xml:space="preserve"> </w:t>
                  </w:r>
                  <w:r w:rsidRPr="00EF496E">
                    <w:rPr>
                      <w:sz w:val="18"/>
                      <w:szCs w:val="20"/>
                      <w:lang w:val="ru-RU"/>
                    </w:rPr>
                    <w:t>(</w:t>
                  </w:r>
                  <w:r w:rsidR="00EF496E" w:rsidRPr="00EF496E">
                    <w:rPr>
                      <w:sz w:val="18"/>
                      <w:szCs w:val="20"/>
                      <w:lang w:val="ru-RU"/>
                    </w:rPr>
                    <w:t xml:space="preserve">доброта, смелость, дружба и </w:t>
                  </w:r>
                  <w:r w:rsidR="00035576" w:rsidRPr="00EF496E">
                    <w:rPr>
                      <w:sz w:val="18"/>
                      <w:szCs w:val="20"/>
                      <w:lang w:val="ru-RU"/>
                    </w:rPr>
                    <w:t>т.д.</w:t>
                  </w:r>
                  <w:r w:rsidR="0091501D" w:rsidRPr="00EF496E">
                    <w:rPr>
                      <w:sz w:val="18"/>
                      <w:szCs w:val="20"/>
                      <w:lang w:val="ru-RU"/>
                    </w:rPr>
                    <w:t>)</w:t>
                  </w:r>
                  <w:r w:rsidR="00EF496E" w:rsidRPr="00EF496E">
                    <w:rPr>
                      <w:sz w:val="18"/>
                      <w:szCs w:val="20"/>
                      <w:lang w:val="ru-RU"/>
                    </w:rPr>
                    <w:t>. Благодаря театру ребенок познает мир не только умом, но и сердцем и выражает свое собственное отношение к добру  и злу. Театрализованная деятельность</w:t>
                  </w:r>
                  <w:r w:rsidR="00EF496E">
                    <w:rPr>
                      <w:sz w:val="18"/>
                      <w:szCs w:val="20"/>
                      <w:lang w:val="ru-RU"/>
                    </w:rPr>
                    <w:t xml:space="preserve"> помогает ребенку преодолеть робость, неуверенность в себе, застенчивость.</w:t>
                  </w:r>
                  <w:r w:rsidR="00EF496E" w:rsidRPr="00EF496E">
                    <w:rPr>
                      <w:sz w:val="18"/>
                      <w:szCs w:val="20"/>
                      <w:lang w:val="ru-RU"/>
                    </w:rPr>
                    <w:t xml:space="preserve"> </w:t>
                  </w:r>
                </w:p>
                <w:p w:rsidR="00EB749D" w:rsidRDefault="00EB749D" w:rsidP="005C22C5">
                  <w:pPr>
                    <w:pStyle w:val="a7"/>
                    <w:jc w:val="both"/>
                    <w:rPr>
                      <w:sz w:val="18"/>
                      <w:szCs w:val="20"/>
                      <w:lang w:val="ru-RU"/>
                    </w:rPr>
                  </w:pPr>
                </w:p>
                <w:p w:rsidR="00EB749D" w:rsidRDefault="00EB749D" w:rsidP="00EB749D">
                  <w:pPr>
                    <w:pStyle w:val="a7"/>
                    <w:jc w:val="right"/>
                    <w:rPr>
                      <w:sz w:val="18"/>
                      <w:szCs w:val="20"/>
                      <w:lang w:val="ru-RU"/>
                    </w:rPr>
                  </w:pPr>
                  <w:r>
                    <w:rPr>
                      <w:sz w:val="18"/>
                      <w:szCs w:val="20"/>
                      <w:lang w:val="ru-RU"/>
                    </w:rPr>
                    <w:t>Подготовила: воспитатель</w:t>
                  </w:r>
                </w:p>
                <w:p w:rsidR="00EB749D" w:rsidRDefault="00EB749D" w:rsidP="00EB749D">
                  <w:pPr>
                    <w:pStyle w:val="a7"/>
                    <w:jc w:val="right"/>
                    <w:rPr>
                      <w:sz w:val="18"/>
                      <w:szCs w:val="20"/>
                      <w:lang w:val="ru-RU"/>
                    </w:rPr>
                  </w:pPr>
                  <w:r>
                    <w:rPr>
                      <w:sz w:val="18"/>
                      <w:szCs w:val="20"/>
                      <w:lang w:val="ru-RU"/>
                    </w:rPr>
                    <w:t>Примакова О.В.</w:t>
                  </w:r>
                </w:p>
                <w:p w:rsidR="00EB749D" w:rsidRDefault="00EB749D" w:rsidP="00EB749D">
                  <w:pPr>
                    <w:pStyle w:val="a7"/>
                    <w:jc w:val="right"/>
                    <w:rPr>
                      <w:sz w:val="18"/>
                      <w:szCs w:val="20"/>
                      <w:lang w:val="ru-RU"/>
                    </w:rPr>
                  </w:pPr>
                </w:p>
                <w:p w:rsidR="00EB749D" w:rsidRDefault="00EB749D" w:rsidP="00EB749D">
                  <w:pPr>
                    <w:pStyle w:val="a7"/>
                    <w:jc w:val="right"/>
                    <w:rPr>
                      <w:sz w:val="18"/>
                      <w:szCs w:val="20"/>
                      <w:lang w:val="ru-RU"/>
                    </w:rPr>
                  </w:pPr>
                </w:p>
                <w:p w:rsidR="00EB749D" w:rsidRPr="00EF496E" w:rsidRDefault="00EB749D" w:rsidP="00EB749D">
                  <w:pPr>
                    <w:pStyle w:val="a7"/>
                    <w:rPr>
                      <w:sz w:val="18"/>
                      <w:szCs w:val="20"/>
                      <w:lang w:val="ru-RU"/>
                    </w:rPr>
                  </w:pPr>
                  <w:r>
                    <w:rPr>
                      <w:sz w:val="18"/>
                      <w:szCs w:val="20"/>
                      <w:lang w:val="ru-RU"/>
                    </w:rPr>
                    <w:t>2020 г.</w:t>
                  </w:r>
                </w:p>
              </w:txbxContent>
            </v:textbox>
            <w10:wrap anchorx="page" anchory="page"/>
          </v:shape>
        </w:pict>
      </w:r>
      <w:r w:rsidR="007C1631" w:rsidRPr="007C1631">
        <w:pict>
          <v:rect id="_x0000_s1036" style="position:absolute;left:0;text-align:left;margin-left:341.95pt;margin-top:517.15pt;width:108pt;height:54pt;z-index:251646976;visibility:hidden;mso-wrap-edited:f;mso-wrap-distance-left:2.88pt;mso-wrap-distance-top:2.88pt;mso-wrap-distance-right:2.88pt;mso-wrap-distance-bottom:2.88pt" o:regroupid="4" filled="f" fillcolor="black" stroked="f" strokecolor="white" strokeweight="0" insetpen="t" o:cliptowrap="t">
            <v:shadow color="#ccc"/>
            <o:lock v:ext="edit" shapetype="t"/>
            <v:textbox inset="2.88pt,2.88pt,2.88pt,2.88pt"/>
            <w10:wrap side="left"/>
          </v:rect>
        </w:pict>
      </w:r>
      <w:r w:rsidR="00A537EB">
        <w:br w:type="page"/>
      </w:r>
      <w:r w:rsidR="007C1631" w:rsidRPr="007C1631">
        <w:lastRenderedPageBreak/>
        <w:pict>
          <v:rect id="_x0000_s1481" style="position:absolute;left:0;text-align:left;margin-left:568.05pt;margin-top:189.6pt;width:174.4pt;height:262.9pt;z-index:251669504;mso-position-horizontal-relative:page;mso-position-vertical-relative:page" fillcolor="#fff5c9" strokecolor="#ffc000" strokeweight="3pt">
            <v:imagedata embosscolor="shadow add(51)"/>
            <v:shadow on="t" color="#f90" opacity=".5" offset="6pt,6pt"/>
            <o:extrusion v:ext="view" backdepth="1in" rotationangle="25,25" viewpoint="0,0" viewpointorigin="0,0" skewangle="0" skewamt="0" lightposition=",-50000" type="perspective"/>
            <v:textbox style="mso-next-textbox:#_x0000_s1481">
              <w:txbxContent>
                <w:p w:rsidR="00035576" w:rsidRDefault="00035576" w:rsidP="00035576">
                  <w:pPr>
                    <w:pStyle w:val="a5"/>
                    <w:rPr>
                      <w:lang w:val="ru-RU"/>
                    </w:rPr>
                  </w:pPr>
                </w:p>
                <w:p w:rsidR="00035576" w:rsidRDefault="00035576" w:rsidP="00035576">
                  <w:pPr>
                    <w:pStyle w:val="a5"/>
                    <w:rPr>
                      <w:lang w:val="ru-RU"/>
                    </w:rPr>
                  </w:pPr>
                </w:p>
                <w:p w:rsidR="00035576" w:rsidRDefault="00035576" w:rsidP="00035576">
                  <w:pPr>
                    <w:pStyle w:val="a5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Кукольный театр своими руками- любимая забава для всех малышей.</w:t>
                  </w:r>
                </w:p>
                <w:p w:rsidR="00035576" w:rsidRDefault="00035576" w:rsidP="00035576">
                  <w:pPr>
                    <w:pStyle w:val="a5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Встреча детей с театральными персонажами, изготовленными своими руками, помогает детям расслабиться, снять напряжение, создать радостную атмосферу.</w:t>
                  </w:r>
                </w:p>
                <w:p w:rsidR="00035576" w:rsidRDefault="00035576" w:rsidP="00035576">
                  <w:pPr>
                    <w:pStyle w:val="a5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Через театрализованные игры дети знакомятся с окружающим миром.</w:t>
                  </w:r>
                </w:p>
                <w:p w:rsidR="00035576" w:rsidRDefault="00035576">
                  <w:pPr>
                    <w:pStyle w:val="20"/>
                    <w:rPr>
                      <w:rFonts w:ascii="Times New Roman" w:hAnsi="Times New Roman" w:cs="Times New Roman"/>
                      <w:noProof/>
                      <w:lang w:val="ru-RU" w:eastAsia="ru-RU"/>
                    </w:rPr>
                  </w:pPr>
                </w:p>
                <w:p w:rsidR="00035576" w:rsidRDefault="00035576">
                  <w:pPr>
                    <w:pStyle w:val="20"/>
                    <w:rPr>
                      <w:rFonts w:ascii="Times New Roman" w:hAnsi="Times New Roman" w:cs="Times New Roman"/>
                      <w:noProof/>
                      <w:lang w:val="ru-RU" w:eastAsia="ru-RU"/>
                    </w:rPr>
                  </w:pPr>
                </w:p>
                <w:p w:rsidR="00035576" w:rsidRDefault="00035576">
                  <w:pPr>
                    <w:pStyle w:val="20"/>
                    <w:rPr>
                      <w:rFonts w:ascii="Times New Roman" w:hAnsi="Times New Roman" w:cs="Times New Roman"/>
                      <w:noProof/>
                      <w:lang w:val="ru-RU" w:eastAsia="ru-RU"/>
                    </w:rPr>
                  </w:pPr>
                </w:p>
                <w:p w:rsidR="00A537EB" w:rsidRDefault="00A537EB">
                  <w:pPr>
                    <w:pStyle w:val="20"/>
                    <w:rPr>
                      <w:rFonts w:ascii="Times New Roman" w:hAnsi="Times New Roman" w:cs="Times New Roman"/>
                      <w:noProof/>
                      <w:lang w:val="ru-RU" w:eastAsia="ru-RU"/>
                    </w:rPr>
                  </w:pPr>
                </w:p>
                <w:p w:rsidR="00035576" w:rsidRPr="003A1A56" w:rsidRDefault="00035576">
                  <w:pPr>
                    <w:pStyle w:val="20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xbxContent>
            </v:textbox>
            <w10:wrap anchorx="page" anchory="page"/>
          </v:rect>
        </w:pict>
      </w:r>
      <w:r w:rsidR="007C1631" w:rsidRPr="007C1631">
        <w:pict>
          <v:shape id="_x0000_s1381" type="#_x0000_t202" style="position:absolute;left:0;text-align:left;margin-left:310.1pt;margin-top:104.45pt;width:191.75pt;height:464.65pt;z-index:251660288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382;mso-column-margin:5.7pt" inset="2.85pt,2.85pt,2.85pt,2.85pt">
              <w:txbxContent>
                <w:p w:rsidR="00035576" w:rsidRPr="00D80223" w:rsidRDefault="00035576" w:rsidP="00035576">
                  <w:pPr>
                    <w:spacing w:after="0" w:line="240" w:lineRule="auto"/>
                    <w:rPr>
                      <w:sz w:val="20"/>
                      <w:szCs w:val="20"/>
                      <w:lang w:val="ru-RU" w:eastAsia="ru-RU"/>
                    </w:rPr>
                  </w:pPr>
                  <w:r w:rsidRPr="00D80223">
                    <w:rPr>
                      <w:sz w:val="20"/>
                      <w:szCs w:val="20"/>
                      <w:lang w:eastAsia="ru-RU"/>
                    </w:rPr>
                    <w:t>  </w:t>
                  </w:r>
                  <w:r w:rsidRPr="00385BEC">
                    <w:rPr>
                      <w:sz w:val="20"/>
                      <w:szCs w:val="20"/>
                      <w:lang w:eastAsia="ru-RU"/>
                    </w:rPr>
                    <w:t> </w:t>
                  </w:r>
                  <w:r w:rsidRPr="00385BEC">
                    <w:rPr>
                      <w:b/>
                      <w:bCs/>
                      <w:sz w:val="20"/>
                      <w:szCs w:val="20"/>
                      <w:u w:val="single"/>
                      <w:lang w:val="ru-RU" w:eastAsia="ru-RU"/>
                    </w:rPr>
                    <w:t>Игры-драматизации с куклами бибабо</w:t>
                  </w:r>
                  <w:r w:rsidRPr="00385BEC">
                    <w:rPr>
                      <w:sz w:val="20"/>
                      <w:szCs w:val="20"/>
                      <w:u w:val="single"/>
                      <w:lang w:eastAsia="ru-RU"/>
                    </w:rPr>
                    <w:t> </w:t>
                  </w:r>
                  <w:r w:rsidRPr="00D80223">
                    <w:rPr>
                      <w:sz w:val="20"/>
                      <w:szCs w:val="20"/>
                      <w:u w:val="single"/>
                      <w:lang w:val="ru-RU" w:eastAsia="ru-RU"/>
                    </w:rPr>
                    <w:t>–</w:t>
                  </w:r>
                  <w:r w:rsidRPr="00385BEC">
                    <w:rPr>
                      <w:sz w:val="20"/>
                      <w:szCs w:val="20"/>
                      <w:u w:val="single"/>
                      <w:lang w:eastAsia="ru-RU"/>
                    </w:rPr>
                    <w:t> </w:t>
                  </w:r>
                  <w:r w:rsidRPr="00D80223">
                    <w:rPr>
                      <w:sz w:val="20"/>
                      <w:szCs w:val="20"/>
                      <w:lang w:val="ru-RU" w:eastAsia="ru-RU"/>
                    </w:rPr>
                    <w:t>в этих играх на пальцы руки надевают куклу. Движения ее головы, рук, туловища осуществляются с помощью движений пальцев, кисти руки.</w:t>
                  </w:r>
                </w:p>
                <w:p w:rsidR="00035576" w:rsidRPr="00D80223" w:rsidRDefault="00035576" w:rsidP="00035576">
                  <w:pPr>
                    <w:spacing w:after="0" w:line="240" w:lineRule="auto"/>
                    <w:rPr>
                      <w:sz w:val="20"/>
                      <w:szCs w:val="20"/>
                      <w:lang w:val="ru-RU" w:eastAsia="ru-RU"/>
                    </w:rPr>
                  </w:pPr>
                  <w:r w:rsidRPr="00D80223">
                    <w:rPr>
                      <w:sz w:val="20"/>
                      <w:szCs w:val="20"/>
                      <w:lang w:eastAsia="ru-RU"/>
                    </w:rPr>
                    <w:t>  </w:t>
                  </w:r>
                  <w:r w:rsidRPr="00385BEC">
                    <w:rPr>
                      <w:sz w:val="20"/>
                      <w:szCs w:val="20"/>
                      <w:lang w:eastAsia="ru-RU"/>
                    </w:rPr>
                    <w:t> </w:t>
                  </w:r>
                  <w:r w:rsidRPr="00385BEC">
                    <w:rPr>
                      <w:b/>
                      <w:bCs/>
                      <w:sz w:val="20"/>
                      <w:szCs w:val="20"/>
                      <w:u w:val="single"/>
                      <w:lang w:val="ru-RU" w:eastAsia="ru-RU"/>
                    </w:rPr>
                    <w:t>Импровизация</w:t>
                  </w:r>
                  <w:r w:rsidRPr="00385BEC">
                    <w:rPr>
                      <w:b/>
                      <w:bCs/>
                      <w:sz w:val="20"/>
                      <w:szCs w:val="20"/>
                      <w:u w:val="single"/>
                      <w:lang w:eastAsia="ru-RU"/>
                    </w:rPr>
                    <w:t> </w:t>
                  </w:r>
                  <w:r w:rsidRPr="00D80223">
                    <w:rPr>
                      <w:sz w:val="20"/>
                      <w:szCs w:val="20"/>
                      <w:u w:val="single"/>
                      <w:lang w:val="ru-RU" w:eastAsia="ru-RU"/>
                    </w:rPr>
                    <w:t>–</w:t>
                  </w:r>
                  <w:r w:rsidRPr="00385BEC">
                    <w:rPr>
                      <w:sz w:val="20"/>
                      <w:szCs w:val="20"/>
                      <w:u w:val="single"/>
                      <w:lang w:eastAsia="ru-RU"/>
                    </w:rPr>
                    <w:t> </w:t>
                  </w:r>
                  <w:r w:rsidRPr="00D80223">
                    <w:rPr>
                      <w:sz w:val="20"/>
                      <w:szCs w:val="20"/>
                      <w:lang w:val="ru-RU" w:eastAsia="ru-RU"/>
                    </w:rPr>
                    <w:t>разыгрывание темы, сюжета без предварительной подготовки, очень сложная, но и интересная игра.</w:t>
                  </w:r>
                </w:p>
                <w:p w:rsidR="00035576" w:rsidRPr="00D80223" w:rsidRDefault="00035576" w:rsidP="00035576">
                  <w:pPr>
                    <w:spacing w:after="0" w:line="240" w:lineRule="auto"/>
                    <w:rPr>
                      <w:sz w:val="20"/>
                      <w:szCs w:val="20"/>
                      <w:lang w:val="ru-RU" w:eastAsia="ru-RU"/>
                    </w:rPr>
                  </w:pPr>
                  <w:r w:rsidRPr="00D80223">
                    <w:rPr>
                      <w:sz w:val="20"/>
                      <w:szCs w:val="20"/>
                      <w:lang w:eastAsia="ru-RU"/>
                    </w:rPr>
                    <w:t>           </w:t>
                  </w:r>
                </w:p>
                <w:p w:rsidR="00035576" w:rsidRPr="00D80223" w:rsidRDefault="00035576" w:rsidP="00035576">
                  <w:pPr>
                    <w:spacing w:after="0" w:line="240" w:lineRule="auto"/>
                    <w:rPr>
                      <w:sz w:val="20"/>
                      <w:szCs w:val="20"/>
                      <w:lang w:val="ru-RU" w:eastAsia="ru-RU"/>
                    </w:rPr>
                  </w:pPr>
                  <w:r w:rsidRPr="00D80223">
                    <w:rPr>
                      <w:sz w:val="20"/>
                      <w:szCs w:val="20"/>
                      <w:lang w:eastAsia="ru-RU"/>
                    </w:rPr>
                    <w:t> </w:t>
                  </w:r>
                  <w:r w:rsidRPr="00D80223">
                    <w:rPr>
                      <w:sz w:val="20"/>
                      <w:szCs w:val="20"/>
                      <w:lang w:val="ru-RU" w:eastAsia="ru-RU"/>
                    </w:rPr>
                    <w:t xml:space="preserve"> Театрализованные игры тесно связаны с сюжетно-ролевой игрой и являются ее разновидностью. Предпосылки сюжетно-ролевой игры появляется у ребенка примерно в трехлетнем возрасте и сама игра достигает расцвета в 5-6 лет, театрализованная игра достигает вершины в 6-7 лет. Сюжетно-ролевая и театрализованная игра имеют общую структуру: творческий замысел, сюжет, содержание, игровую ситуацию, роль, ролевые и организованные действия и отношения, правила.</w:t>
                  </w:r>
                  <w:r w:rsidRPr="00385BEC">
                    <w:rPr>
                      <w:sz w:val="20"/>
                      <w:szCs w:val="20"/>
                      <w:lang w:eastAsia="ru-RU"/>
                    </w:rPr>
                    <w:t> </w:t>
                  </w:r>
                  <w:r w:rsidRPr="00385BEC">
                    <w:rPr>
                      <w:i/>
                      <w:iCs/>
                      <w:sz w:val="20"/>
                      <w:szCs w:val="20"/>
                      <w:lang w:val="ru-RU" w:eastAsia="ru-RU"/>
                    </w:rPr>
                    <w:t>Различие между сюжетно-ролевой и театрализованной игрой состоит в том, что в сюжетно-ролевой игре дети отражают жизненные явления, а театрализованные игры развиваются по заранее подготовленному сценарию, в основе которого – содержание сказки, стихотворения, рассказа. Готовый сюжет как бы ведет за собой игру. В сюжетно-ролевой игре нет конечного продукта, результата игры, а в театрализованной может быть такой продукт – поставленный спектакль, инсценировка.</w:t>
                  </w:r>
                </w:p>
                <w:p w:rsidR="00A537EB" w:rsidRPr="003A1A56" w:rsidRDefault="00A537EB" w:rsidP="00FF0996">
                  <w:pPr>
                    <w:pStyle w:val="a5"/>
                    <w:rPr>
                      <w:lang w:val="ru-RU"/>
                    </w:rPr>
                  </w:pPr>
                </w:p>
                <w:p w:rsidR="00A537EB" w:rsidRPr="003A1A56" w:rsidRDefault="00A537EB">
                  <w:pPr>
                    <w:pStyle w:val="a5"/>
                    <w:rPr>
                      <w:lang w:val="ru-RU"/>
                    </w:rPr>
                  </w:pPr>
                </w:p>
              </w:txbxContent>
            </v:textbox>
            <w10:wrap side="left" anchorx="page" anchory="page"/>
          </v:shape>
        </w:pict>
      </w:r>
      <w:r w:rsidR="007C1631" w:rsidRPr="007C1631">
        <w:pict>
          <v:shape id="_x0000_s1379" type="#_x0000_t202" style="position:absolute;left:0;text-align:left;margin-left:63.65pt;margin-top:108.6pt;width:182.35pt;height:460.5pt;z-index:251658240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379;mso-column-margin:5.7pt" inset="2.85pt,2.85pt,2.85pt,2.85pt">
              <w:txbxContent>
                <w:p w:rsidR="00035576" w:rsidRPr="00385BEC" w:rsidRDefault="00035576" w:rsidP="00035576">
                  <w:pPr>
                    <w:spacing w:after="0" w:line="240" w:lineRule="auto"/>
                    <w:rPr>
                      <w:b/>
                      <w:bCs/>
                      <w:sz w:val="20"/>
                      <w:szCs w:val="20"/>
                      <w:lang w:val="ru-RU" w:eastAsia="ru-RU"/>
                    </w:rPr>
                  </w:pPr>
                  <w:r w:rsidRPr="00385BEC">
                    <w:rPr>
                      <w:b/>
                      <w:bCs/>
                      <w:sz w:val="20"/>
                      <w:szCs w:val="20"/>
                      <w:lang w:val="ru-RU" w:eastAsia="ru-RU"/>
                    </w:rPr>
                    <w:t>Театрализованные игры</w:t>
                  </w:r>
                  <w:r w:rsidRPr="00D80223">
                    <w:rPr>
                      <w:sz w:val="20"/>
                      <w:szCs w:val="20"/>
                      <w:lang w:val="ru-RU" w:eastAsia="ru-RU"/>
                    </w:rPr>
                    <w:t>, которые делятся на две группы:</w:t>
                  </w:r>
                  <w:r w:rsidRPr="00385BEC">
                    <w:rPr>
                      <w:sz w:val="20"/>
                      <w:szCs w:val="20"/>
                      <w:lang w:val="ru-RU" w:eastAsia="ru-RU"/>
                    </w:rPr>
                    <w:t xml:space="preserve"> </w:t>
                  </w:r>
                  <w:r w:rsidRPr="00385BEC">
                    <w:rPr>
                      <w:b/>
                      <w:bCs/>
                      <w:sz w:val="20"/>
                      <w:szCs w:val="20"/>
                      <w:lang w:val="ru-RU" w:eastAsia="ru-RU"/>
                    </w:rPr>
                    <w:t>режиссерские игры и игры-драматизации.</w:t>
                  </w:r>
                </w:p>
                <w:p w:rsidR="00035576" w:rsidRPr="00D80223" w:rsidRDefault="00035576" w:rsidP="00035576">
                  <w:pPr>
                    <w:spacing w:after="0" w:line="240" w:lineRule="auto"/>
                    <w:rPr>
                      <w:sz w:val="20"/>
                      <w:szCs w:val="20"/>
                      <w:lang w:val="ru-RU" w:eastAsia="ru-RU"/>
                    </w:rPr>
                  </w:pPr>
                </w:p>
                <w:p w:rsidR="00035576" w:rsidRPr="00D80223" w:rsidRDefault="00035576" w:rsidP="00035576">
                  <w:pPr>
                    <w:spacing w:after="0" w:line="240" w:lineRule="auto"/>
                    <w:rPr>
                      <w:sz w:val="20"/>
                      <w:szCs w:val="20"/>
                      <w:lang w:val="ru-RU" w:eastAsia="ru-RU"/>
                    </w:rPr>
                  </w:pPr>
                  <w:r w:rsidRPr="00385BEC">
                    <w:rPr>
                      <w:b/>
                      <w:bCs/>
                      <w:i/>
                      <w:iCs/>
                      <w:sz w:val="20"/>
                      <w:szCs w:val="20"/>
                      <w:lang w:val="ru-RU" w:eastAsia="ru-RU"/>
                    </w:rPr>
                    <w:t>К режиссерским играм</w:t>
                  </w:r>
                  <w:r w:rsidRPr="00385BEC">
                    <w:rPr>
                      <w:sz w:val="20"/>
                      <w:szCs w:val="20"/>
                      <w:lang w:eastAsia="ru-RU"/>
                    </w:rPr>
                    <w:t> </w:t>
                  </w:r>
                  <w:r w:rsidRPr="00D80223">
                    <w:rPr>
                      <w:sz w:val="20"/>
                      <w:szCs w:val="20"/>
                      <w:lang w:val="ru-RU" w:eastAsia="ru-RU"/>
                    </w:rPr>
                    <w:t>в ДОУ относятся настольные театрализованные игры:</w:t>
                  </w:r>
                  <w:r w:rsidRPr="00385BEC">
                    <w:rPr>
                      <w:sz w:val="20"/>
                      <w:szCs w:val="20"/>
                      <w:lang w:eastAsia="ru-RU"/>
                    </w:rPr>
                    <w:t> </w:t>
                  </w:r>
                  <w:r w:rsidRPr="00385BEC">
                    <w:rPr>
                      <w:b/>
                      <w:bCs/>
                      <w:sz w:val="20"/>
                      <w:szCs w:val="20"/>
                      <w:lang w:val="ru-RU" w:eastAsia="ru-RU"/>
                    </w:rPr>
                    <w:t>настольный театр игрушек, настольный театр картинок, теневой театр, театр на фланелеграфе.</w:t>
                  </w:r>
                </w:p>
                <w:p w:rsidR="00035576" w:rsidRPr="00D80223" w:rsidRDefault="00035576" w:rsidP="00035576">
                  <w:pPr>
                    <w:spacing w:after="0" w:line="240" w:lineRule="auto"/>
                    <w:rPr>
                      <w:sz w:val="20"/>
                      <w:szCs w:val="20"/>
                      <w:lang w:val="ru-RU" w:eastAsia="ru-RU"/>
                    </w:rPr>
                  </w:pPr>
                  <w:r w:rsidRPr="00D80223">
                    <w:rPr>
                      <w:sz w:val="20"/>
                      <w:szCs w:val="20"/>
                      <w:lang w:eastAsia="ru-RU"/>
                    </w:rPr>
                    <w:t>   </w:t>
                  </w:r>
                  <w:r w:rsidRPr="00D80223">
                    <w:rPr>
                      <w:sz w:val="20"/>
                      <w:szCs w:val="20"/>
                      <w:lang w:val="ru-RU" w:eastAsia="ru-RU"/>
                    </w:rPr>
                    <w:t xml:space="preserve"> Тут ребенок или взрослый сам не является действующим лицом, он создает сцены, ведет роль игрушечного персонажа – объемного или плоскостного. Он действует за него, изображает его интонацией, мимикой. Пантомима ребенка ограничена. Ведь он действует неподвижной или малоподвижной фигурой, игрушкой.</w:t>
                  </w:r>
                </w:p>
                <w:p w:rsidR="00035576" w:rsidRPr="00D80223" w:rsidRDefault="00035576" w:rsidP="00035576">
                  <w:pPr>
                    <w:spacing w:after="0" w:line="240" w:lineRule="auto"/>
                    <w:rPr>
                      <w:sz w:val="20"/>
                      <w:szCs w:val="20"/>
                      <w:lang w:val="ru-RU" w:eastAsia="ru-RU"/>
                    </w:rPr>
                  </w:pPr>
                  <w:r w:rsidRPr="00D80223">
                    <w:rPr>
                      <w:sz w:val="20"/>
                      <w:szCs w:val="20"/>
                      <w:lang w:eastAsia="ru-RU"/>
                    </w:rPr>
                    <w:t>  </w:t>
                  </w:r>
                  <w:r w:rsidRPr="00385BEC">
                    <w:rPr>
                      <w:sz w:val="20"/>
                      <w:szCs w:val="20"/>
                      <w:lang w:eastAsia="ru-RU"/>
                    </w:rPr>
                    <w:t> </w:t>
                  </w:r>
                  <w:r w:rsidRPr="00385BEC">
                    <w:rPr>
                      <w:b/>
                      <w:bCs/>
                      <w:i/>
                      <w:iCs/>
                      <w:sz w:val="20"/>
                      <w:szCs w:val="20"/>
                      <w:lang w:val="ru-RU" w:eastAsia="ru-RU"/>
                    </w:rPr>
                    <w:t>Игры-драматизации</w:t>
                  </w:r>
                  <w:r w:rsidRPr="00385BEC">
                    <w:rPr>
                      <w:i/>
                      <w:iCs/>
                      <w:sz w:val="20"/>
                      <w:szCs w:val="20"/>
                      <w:lang w:eastAsia="ru-RU"/>
                    </w:rPr>
                    <w:t> </w:t>
                  </w:r>
                  <w:r w:rsidRPr="00D80223">
                    <w:rPr>
                      <w:sz w:val="20"/>
                      <w:szCs w:val="20"/>
                      <w:lang w:val="ru-RU" w:eastAsia="ru-RU"/>
                    </w:rPr>
                    <w:t>основаны на собственных действиях исполнителя роли, который при этом может использовать куклы бибабо или персонажи, надетые на пальцы. Ребенок в этом случае играет сам, преимущественно использует свои средства выразительности: интонацию, мимику, пантомиму. Участвуя в играх-драматизациях, ребенок как бы входит в образ, перевоплощается в него, живет его жизнью.</w:t>
                  </w:r>
                </w:p>
                <w:p w:rsidR="00035576" w:rsidRPr="00D80223" w:rsidRDefault="00035576" w:rsidP="00035576">
                  <w:pPr>
                    <w:spacing w:after="0" w:line="240" w:lineRule="auto"/>
                    <w:rPr>
                      <w:sz w:val="20"/>
                      <w:szCs w:val="20"/>
                      <w:lang w:val="ru-RU" w:eastAsia="ru-RU"/>
                    </w:rPr>
                  </w:pPr>
                  <w:r w:rsidRPr="00D80223">
                    <w:rPr>
                      <w:sz w:val="20"/>
                      <w:szCs w:val="20"/>
                      <w:lang w:eastAsia="ru-RU"/>
                    </w:rPr>
                    <w:t>  </w:t>
                  </w:r>
                  <w:r w:rsidRPr="00385BEC">
                    <w:rPr>
                      <w:sz w:val="20"/>
                      <w:szCs w:val="20"/>
                      <w:lang w:eastAsia="ru-RU"/>
                    </w:rPr>
                    <w:t> </w:t>
                  </w:r>
                  <w:r w:rsidRPr="00385BEC">
                    <w:rPr>
                      <w:b/>
                      <w:bCs/>
                      <w:sz w:val="20"/>
                      <w:szCs w:val="20"/>
                      <w:u w:val="single"/>
                      <w:lang w:val="ru-RU" w:eastAsia="ru-RU"/>
                    </w:rPr>
                    <w:t>Игры-драматизации</w:t>
                  </w:r>
                  <w:r w:rsidRPr="00385BEC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  <w:r w:rsidRPr="00385BEC">
                    <w:rPr>
                      <w:b/>
                      <w:bCs/>
                      <w:sz w:val="20"/>
                      <w:szCs w:val="20"/>
                      <w:u w:val="single"/>
                      <w:lang w:val="ru-RU" w:eastAsia="ru-RU"/>
                    </w:rPr>
                    <w:t>с пальчиками</w:t>
                  </w:r>
                  <w:r w:rsidRPr="00385BEC">
                    <w:rPr>
                      <w:sz w:val="20"/>
                      <w:szCs w:val="20"/>
                      <w:lang w:eastAsia="ru-RU"/>
                    </w:rPr>
                    <w:t> </w:t>
                  </w:r>
                  <w:r w:rsidRPr="00D80223">
                    <w:rPr>
                      <w:sz w:val="20"/>
                      <w:szCs w:val="20"/>
                      <w:lang w:val="ru-RU" w:eastAsia="ru-RU"/>
                    </w:rPr>
                    <w:t>- атрибуты ребенок надевает на пальцы, но, как и в драматизации, сам действует за персонажа. (Например, сказки «Репка»,  и семеро козлят», «Гуси-лебеди». Показ таких сказок могут показывать двое, трое детей, которые располагаются за ширмой).</w:t>
                  </w:r>
                </w:p>
                <w:p w:rsidR="00035576" w:rsidRPr="00D80223" w:rsidRDefault="00035576" w:rsidP="00035576">
                  <w:pPr>
                    <w:spacing w:after="0" w:line="240" w:lineRule="auto"/>
                    <w:rPr>
                      <w:sz w:val="16"/>
                      <w:szCs w:val="16"/>
                      <w:lang w:val="ru-RU" w:eastAsia="ru-RU"/>
                    </w:rPr>
                  </w:pPr>
                  <w:r w:rsidRPr="00D80223">
                    <w:rPr>
                      <w:sz w:val="16"/>
                      <w:szCs w:val="16"/>
                      <w:lang w:eastAsia="ru-RU"/>
                    </w:rPr>
                    <w:t>  </w:t>
                  </w:r>
                  <w:r w:rsidRPr="00385BEC">
                    <w:rPr>
                      <w:sz w:val="16"/>
                      <w:szCs w:val="16"/>
                      <w:lang w:eastAsia="ru-RU"/>
                    </w:rPr>
                    <w:t> </w:t>
                  </w:r>
                </w:p>
                <w:p w:rsidR="00A537EB" w:rsidRPr="003A1A56" w:rsidRDefault="00A537EB" w:rsidP="00202F32">
                  <w:pPr>
                    <w:pStyle w:val="a5"/>
                    <w:rPr>
                      <w:lang w:val="ru-RU"/>
                    </w:rPr>
                  </w:pPr>
                </w:p>
              </w:txbxContent>
            </v:textbox>
            <w10:wrap side="left" anchorx="page" anchory="page"/>
          </v:shape>
        </w:pict>
      </w:r>
      <w:r w:rsidR="007C1631" w:rsidRPr="007C1631">
        <w:pict>
          <v:shape id="_x0000_s1382" type="#_x0000_t202" style="position:absolute;left:0;text-align:left;margin-left:529.8pt;margin-top:119.3pt;width:191.8pt;height:257.8pt;z-index:251661312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382;mso-column-margin:5.7pt" inset="2.85pt,2.85pt,2.85pt,2.85pt">
              <w:txbxContent/>
            </v:textbox>
            <w10:wrap side="left" anchorx="page" anchory="page"/>
          </v:shape>
        </w:pict>
      </w:r>
      <w:r w:rsidR="007C1631" w:rsidRPr="007C1631">
        <w:pict>
          <v:shape id="_x0000_s1380" type="#_x0000_t202" style="position:absolute;left:0;text-align:left;margin-left:54.7pt;margin-top:70.65pt;width:598.35pt;height:33.8pt;z-index:251659264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380;mso-column-margin:5.7pt;mso-fit-shape-to-text:t" inset="2.85pt,2.85pt,2.85pt,2.85pt">
              <w:txbxContent>
                <w:p w:rsidR="00A537EB" w:rsidRPr="00FF0996" w:rsidRDefault="00035576">
                  <w:pPr>
                    <w:pStyle w:val="4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Виды театрализованных игр</w:t>
                  </w:r>
                </w:p>
              </w:txbxContent>
            </v:textbox>
            <w10:wrap side="left" anchorx="page" anchory="page"/>
          </v:shape>
        </w:pict>
      </w:r>
      <w:r w:rsidR="007C1631" w:rsidRPr="007C1631">
        <w:pict>
          <v:group id="_x0000_s1384" style="position:absolute;left:0;text-align:left;margin-left:51.1pt;margin-top:91.9pt;width:674.1pt;height:6.5pt;z-index:251663360;mso-position-horizontal-relative:page;mso-position-vertical-relative:page" coordorigin="18434304,20116800" coordsize="8485632,82296">
            <v:rect id="_x0000_s1385" alt="Level bars" style="position:absolute;left:18434304;top:20116800;width:2828544;height:82296;visibility:visible;mso-wrap-edited:f;mso-wrap-distance-left:2.88pt;mso-wrap-distance-top:2.88pt;mso-wrap-distance-right:2.88pt;mso-wrap-distance-bottom:2.88pt" fillcolor="#fc0" stroked="f" strokeweight="0" insetpen="t" o:cliptowrap="t">
              <v:shadow color="#ccc"/>
              <o:lock v:ext="edit" shapetype="t"/>
              <v:textbox inset="2.88pt,2.88pt,2.88pt,2.88pt"/>
            </v:rect>
            <v:rect id="_x0000_s1386" alt="Level bars" style="position:absolute;left:21262848;top:20116800;width:2828544;height:82296;visibility:visible;mso-wrap-edited:f;mso-wrap-distance-left:2.88pt;mso-wrap-distance-top:2.88pt;mso-wrap-distance-right:2.88pt;mso-wrap-distance-bottom:2.88pt" fillcolor="#f90" stroked="f" strokeweight="0" insetpen="t" o:cliptowrap="t">
              <v:shadow color="#ccc"/>
              <o:lock v:ext="edit" shapetype="t"/>
              <v:textbox inset="2.88pt,2.88pt,2.88pt,2.88pt"/>
            </v:rect>
            <v:rect id="_x0000_s1387" alt="Level bars" style="position:absolute;left:24091392;top:20116800;width:2828544;height:82296;visibility:visible;mso-wrap-edited:f;mso-wrap-distance-left:2.88pt;mso-wrap-distance-top:2.88pt;mso-wrap-distance-right:2.88pt;mso-wrap-distance-bottom:2.88pt" fillcolor="#669" stroked="f" strokeweight="0" insetpen="t" o:cliptowrap="t">
              <v:shadow color="#ccc"/>
              <o:lock v:ext="edit" shapetype="t"/>
              <v:textbox inset="2.88pt,2.88pt,2.88pt,2.88pt"/>
            </v:rect>
            <w10:wrap side="left" anchorx="page" anchory="page"/>
          </v:group>
        </w:pict>
      </w:r>
    </w:p>
    <w:sectPr w:rsidR="00A537EB" w:rsidSect="00A537EB">
      <w:pgSz w:w="16839" w:h="11907" w:orient="landscape"/>
      <w:pgMar w:top="864" w:right="878" w:bottom="864" w:left="878" w:header="720" w:footer="72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03C2" w:rsidRDefault="000903C2" w:rsidP="00EB749D">
      <w:pPr>
        <w:spacing w:after="0" w:line="240" w:lineRule="auto"/>
      </w:pPr>
      <w:r>
        <w:separator/>
      </w:r>
    </w:p>
  </w:endnote>
  <w:endnote w:type="continuationSeparator" w:id="0">
    <w:p w:rsidR="000903C2" w:rsidRDefault="000903C2" w:rsidP="00EB74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03C2" w:rsidRDefault="000903C2" w:rsidP="00EB749D">
      <w:pPr>
        <w:spacing w:after="0" w:line="240" w:lineRule="auto"/>
      </w:pPr>
      <w:r>
        <w:separator/>
      </w:r>
    </w:p>
  </w:footnote>
  <w:footnote w:type="continuationSeparator" w:id="0">
    <w:p w:rsidR="000903C2" w:rsidRDefault="000903C2" w:rsidP="00EB74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06"/>
  <w:displayBackgroundShape/>
  <w:embedSystemFonts/>
  <w:attachedTemplate r:id="rId1"/>
  <w:stylePaneFormatFilter w:val="3F01"/>
  <w:defaultTabStop w:val="720"/>
  <w:drawingGridHorizontalSpacing w:val="43"/>
  <w:drawingGridVerticalSpacing w:val="106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C22C5"/>
    <w:rsid w:val="00035576"/>
    <w:rsid w:val="000903C2"/>
    <w:rsid w:val="000C177B"/>
    <w:rsid w:val="001D24F6"/>
    <w:rsid w:val="00202F32"/>
    <w:rsid w:val="00234CF5"/>
    <w:rsid w:val="00264ECA"/>
    <w:rsid w:val="0028028A"/>
    <w:rsid w:val="003846E3"/>
    <w:rsid w:val="003A1A56"/>
    <w:rsid w:val="005C22C5"/>
    <w:rsid w:val="00651280"/>
    <w:rsid w:val="00683F8B"/>
    <w:rsid w:val="007244B5"/>
    <w:rsid w:val="007659B2"/>
    <w:rsid w:val="007C1631"/>
    <w:rsid w:val="0091501D"/>
    <w:rsid w:val="00971FDC"/>
    <w:rsid w:val="009D3FC1"/>
    <w:rsid w:val="009E04A3"/>
    <w:rsid w:val="00A4385C"/>
    <w:rsid w:val="00A537EB"/>
    <w:rsid w:val="00A9588F"/>
    <w:rsid w:val="00A95E66"/>
    <w:rsid w:val="00B54715"/>
    <w:rsid w:val="00B77BFF"/>
    <w:rsid w:val="00BB0058"/>
    <w:rsid w:val="00BD0C52"/>
    <w:rsid w:val="00C15E08"/>
    <w:rsid w:val="00D26792"/>
    <w:rsid w:val="00DE4884"/>
    <w:rsid w:val="00E63636"/>
    <w:rsid w:val="00EB749D"/>
    <w:rsid w:val="00EB77E4"/>
    <w:rsid w:val="00EF496E"/>
    <w:rsid w:val="00F6762D"/>
    <w:rsid w:val="00FF0996"/>
    <w:rsid w:val="00FF0C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position-horizontal-relative:page;mso-position-vertical-relative:page" fill="f" fillcolor="white" stroke="f">
      <v:fill color="white" on="f"/>
      <v:stroke on="f"/>
      <o:colormru v:ext="edit" colors="#ff6,#fff5c9,#fc0,#f90,#669,red,#eaeaea,#c7c7d9"/>
      <o:colormenu v:ext="edit" fillcolor="#ff6" strokecolor="#ffc000" shadowcolor="#f90" extrusioncolor="none"/>
    </o:shapedefaults>
    <o:shapelayout v:ext="edit">
      <o:idmap v:ext="edit" data="1"/>
      <o:regrouptable v:ext="edit">
        <o:entry new="1" old="0"/>
        <o:entry new="2" old="1"/>
        <o:entry new="3" old="1"/>
        <o:entry new="4" old="0"/>
        <o:entry new="5" old="0"/>
        <o:entry new="6" old="0"/>
      </o:regrouptable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6E3"/>
    <w:pPr>
      <w:spacing w:after="180" w:line="268" w:lineRule="auto"/>
      <w:jc w:val="both"/>
    </w:pPr>
    <w:rPr>
      <w:color w:val="000000"/>
      <w:kern w:val="28"/>
      <w:sz w:val="18"/>
      <w:szCs w:val="18"/>
      <w:lang w:val="en-US" w:eastAsia="en-US"/>
    </w:rPr>
  </w:style>
  <w:style w:type="paragraph" w:styleId="1">
    <w:name w:val="heading 1"/>
    <w:next w:val="a"/>
    <w:qFormat/>
    <w:rsid w:val="003846E3"/>
    <w:pPr>
      <w:spacing w:after="240"/>
      <w:outlineLvl w:val="0"/>
    </w:pPr>
    <w:rPr>
      <w:rFonts w:ascii="Arial" w:hAnsi="Arial" w:cs="Arial"/>
      <w:b/>
      <w:bCs/>
      <w:color w:val="666699"/>
      <w:kern w:val="28"/>
      <w:sz w:val="28"/>
      <w:szCs w:val="28"/>
      <w:lang w:val="en-US" w:eastAsia="en-US"/>
    </w:rPr>
  </w:style>
  <w:style w:type="paragraph" w:styleId="2">
    <w:name w:val="heading 2"/>
    <w:basedOn w:val="1"/>
    <w:next w:val="a"/>
    <w:qFormat/>
    <w:rsid w:val="003846E3"/>
    <w:pPr>
      <w:spacing w:after="120"/>
      <w:outlineLvl w:val="1"/>
    </w:pPr>
    <w:rPr>
      <w:i/>
      <w:sz w:val="24"/>
      <w:szCs w:val="24"/>
    </w:rPr>
  </w:style>
  <w:style w:type="paragraph" w:styleId="3">
    <w:name w:val="heading 3"/>
    <w:basedOn w:val="1"/>
    <w:next w:val="a"/>
    <w:qFormat/>
    <w:rsid w:val="003846E3"/>
    <w:pPr>
      <w:outlineLvl w:val="2"/>
    </w:pPr>
    <w:rPr>
      <w:b w:val="0"/>
      <w:smallCaps/>
      <w:sz w:val="24"/>
      <w:szCs w:val="24"/>
    </w:rPr>
  </w:style>
  <w:style w:type="paragraph" w:styleId="4">
    <w:name w:val="heading 4"/>
    <w:basedOn w:val="1"/>
    <w:qFormat/>
    <w:rsid w:val="003846E3"/>
    <w:pPr>
      <w:outlineLvl w:val="3"/>
    </w:pPr>
    <w:rPr>
      <w:color w:val="auto"/>
    </w:rPr>
  </w:style>
  <w:style w:type="paragraph" w:styleId="7">
    <w:name w:val="heading 7"/>
    <w:qFormat/>
    <w:rsid w:val="003846E3"/>
    <w:pPr>
      <w:spacing w:line="268" w:lineRule="auto"/>
      <w:jc w:val="center"/>
      <w:outlineLvl w:val="6"/>
    </w:pPr>
    <w:rPr>
      <w:i/>
      <w:iCs/>
      <w:color w:val="000000"/>
      <w:kern w:val="28"/>
      <w:sz w:val="34"/>
      <w:szCs w:val="34"/>
      <w:lang w:val="en-US"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rsid w:val="003846E3"/>
    <w:rPr>
      <w:color w:val="0000FF"/>
      <w:u w:val="single"/>
    </w:rPr>
  </w:style>
  <w:style w:type="character" w:customStyle="1" w:styleId="a4">
    <w:name w:val="Основной текст Знак"/>
    <w:basedOn w:val="a0"/>
    <w:link w:val="a5"/>
    <w:rsid w:val="003846E3"/>
    <w:rPr>
      <w:kern w:val="28"/>
      <w:sz w:val="22"/>
      <w:szCs w:val="22"/>
      <w:lang w:val="en-US" w:eastAsia="en-US" w:bidi="en-US"/>
    </w:rPr>
  </w:style>
  <w:style w:type="paragraph" w:styleId="a5">
    <w:name w:val="Body Text"/>
    <w:basedOn w:val="a"/>
    <w:link w:val="a4"/>
    <w:rsid w:val="003846E3"/>
    <w:pPr>
      <w:jc w:val="left"/>
    </w:pPr>
    <w:rPr>
      <w:color w:val="auto"/>
      <w:sz w:val="22"/>
      <w:szCs w:val="22"/>
    </w:rPr>
  </w:style>
  <w:style w:type="paragraph" w:styleId="20">
    <w:name w:val="Body Text 2"/>
    <w:basedOn w:val="a"/>
    <w:rsid w:val="003846E3"/>
    <w:pPr>
      <w:jc w:val="left"/>
    </w:pPr>
    <w:rPr>
      <w:rFonts w:ascii="Arial" w:hAnsi="Arial" w:cs="Arial"/>
      <w:i/>
      <w:color w:val="auto"/>
      <w:sz w:val="20"/>
      <w:szCs w:val="20"/>
    </w:rPr>
  </w:style>
  <w:style w:type="paragraph" w:customStyle="1" w:styleId="10">
    <w:name w:val="Основной текст 1"/>
    <w:rsid w:val="003846E3"/>
    <w:pPr>
      <w:spacing w:after="240" w:line="320" w:lineRule="atLeast"/>
    </w:pPr>
    <w:rPr>
      <w:rFonts w:ascii="Arial" w:hAnsi="Arial" w:cs="Arial"/>
      <w:i/>
      <w:spacing w:val="-5"/>
      <w:sz w:val="22"/>
      <w:szCs w:val="22"/>
      <w:lang w:val="en-US" w:eastAsia="en-US" w:bidi="en-US"/>
    </w:rPr>
  </w:style>
  <w:style w:type="paragraph" w:customStyle="1" w:styleId="a6">
    <w:name w:val="Адрес"/>
    <w:basedOn w:val="a"/>
    <w:rsid w:val="003846E3"/>
    <w:pPr>
      <w:spacing w:after="0" w:line="240" w:lineRule="auto"/>
      <w:jc w:val="center"/>
    </w:pPr>
    <w:rPr>
      <w:rFonts w:ascii="Arial" w:hAnsi="Arial" w:cs="Arial"/>
      <w:b/>
      <w:bCs/>
      <w:smallCaps/>
      <w:color w:val="auto"/>
      <w:sz w:val="28"/>
      <w:szCs w:val="28"/>
      <w:lang w:bidi="en-US"/>
    </w:rPr>
  </w:style>
  <w:style w:type="paragraph" w:customStyle="1" w:styleId="a7">
    <w:name w:val="Ключевая фраза"/>
    <w:rsid w:val="003846E3"/>
    <w:pPr>
      <w:spacing w:line="268" w:lineRule="auto"/>
      <w:jc w:val="center"/>
    </w:pPr>
    <w:rPr>
      <w:rFonts w:ascii="Arial" w:hAnsi="Arial" w:cs="Arial"/>
      <w:b/>
      <w:bCs/>
      <w:kern w:val="28"/>
      <w:sz w:val="30"/>
      <w:szCs w:val="30"/>
      <w:lang w:val="en-US" w:eastAsia="en-US" w:bidi="en-US"/>
    </w:rPr>
  </w:style>
  <w:style w:type="paragraph" w:customStyle="1" w:styleId="21">
    <w:name w:val="Адрес 2"/>
    <w:rsid w:val="003846E3"/>
    <w:pPr>
      <w:jc w:val="center"/>
    </w:pPr>
    <w:rPr>
      <w:rFonts w:ascii="Arial" w:hAnsi="Arial" w:cs="Arial"/>
      <w:kern w:val="28"/>
      <w:sz w:val="22"/>
      <w:szCs w:val="22"/>
      <w:lang w:val="en-US" w:eastAsia="en-US" w:bidi="en-US"/>
    </w:rPr>
  </w:style>
  <w:style w:type="paragraph" w:customStyle="1" w:styleId="a8">
    <w:name w:val="Текст заголовка"/>
    <w:basedOn w:val="a"/>
    <w:rsid w:val="003846E3"/>
    <w:pPr>
      <w:spacing w:after="0" w:line="240" w:lineRule="auto"/>
      <w:jc w:val="center"/>
    </w:pPr>
    <w:rPr>
      <w:rFonts w:ascii="Arial" w:hAnsi="Arial" w:cs="Arial"/>
      <w:i/>
      <w:color w:val="auto"/>
      <w:lang w:bidi="en-US"/>
    </w:rPr>
  </w:style>
  <w:style w:type="paragraph" w:customStyle="1" w:styleId="a9">
    <w:name w:val="Название организации"/>
    <w:next w:val="a"/>
    <w:rsid w:val="003846E3"/>
    <w:pPr>
      <w:jc w:val="center"/>
    </w:pPr>
    <w:rPr>
      <w:rFonts w:ascii="Arial Black" w:hAnsi="Arial Black" w:cs="Arial Black"/>
      <w:bCs/>
      <w:kern w:val="28"/>
      <w:sz w:val="36"/>
      <w:szCs w:val="36"/>
      <w:lang w:val="en-US" w:eastAsia="en-US" w:bidi="en-US"/>
    </w:rPr>
  </w:style>
  <w:style w:type="paragraph" w:styleId="aa">
    <w:name w:val="Balloon Text"/>
    <w:basedOn w:val="a"/>
    <w:link w:val="ab"/>
    <w:uiPriority w:val="99"/>
    <w:semiHidden/>
    <w:unhideWhenUsed/>
    <w:rsid w:val="00971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71FDC"/>
    <w:rPr>
      <w:rFonts w:ascii="Tahoma" w:hAnsi="Tahoma" w:cs="Tahoma"/>
      <w:color w:val="000000"/>
      <w:kern w:val="28"/>
      <w:sz w:val="16"/>
      <w:szCs w:val="16"/>
      <w:lang w:val="en-US" w:eastAsia="en-US"/>
    </w:rPr>
  </w:style>
  <w:style w:type="paragraph" w:styleId="ac">
    <w:name w:val="header"/>
    <w:basedOn w:val="a"/>
    <w:link w:val="ad"/>
    <w:uiPriority w:val="99"/>
    <w:semiHidden/>
    <w:unhideWhenUsed/>
    <w:rsid w:val="00EB74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EB749D"/>
    <w:rPr>
      <w:color w:val="000000"/>
      <w:kern w:val="28"/>
      <w:sz w:val="18"/>
      <w:szCs w:val="18"/>
      <w:lang w:val="en-US" w:eastAsia="en-US"/>
    </w:rPr>
  </w:style>
  <w:style w:type="paragraph" w:styleId="ae">
    <w:name w:val="footer"/>
    <w:basedOn w:val="a"/>
    <w:link w:val="af"/>
    <w:uiPriority w:val="99"/>
    <w:semiHidden/>
    <w:unhideWhenUsed/>
    <w:rsid w:val="00EB74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EB749D"/>
    <w:rPr>
      <w:color w:val="000000"/>
      <w:kern w:val="28"/>
      <w:sz w:val="18"/>
      <w:szCs w:val="18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0;&#1088;&#1080;&#1089;&#1090;&#1080;&#1085;&#1072;\AppData\Roaming\Microsoft\Templates\Brochur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Brochure.dot</Template>
  <TotalTime>87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</dc:creator>
  <cp:keywords/>
  <dc:description/>
  <cp:lastModifiedBy>Admin</cp:lastModifiedBy>
  <cp:revision>12</cp:revision>
  <cp:lastPrinted>2003-08-26T04:15:00Z</cp:lastPrinted>
  <dcterms:created xsi:type="dcterms:W3CDTF">2014-03-11T10:10:00Z</dcterms:created>
  <dcterms:modified xsi:type="dcterms:W3CDTF">2020-10-05T03:51:00Z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TC060874601049</vt:lpwstr>
  </property>
</Properties>
</file>