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21" w:rsidRDefault="00CF1A21" w:rsidP="006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-770255</wp:posOffset>
            </wp:positionH>
            <wp:positionV relativeFrom="paragraph">
              <wp:posOffset>60325</wp:posOffset>
            </wp:positionV>
            <wp:extent cx="1151255" cy="1265555"/>
            <wp:effectExtent l="19050" t="0" r="0" b="0"/>
            <wp:wrapNone/>
            <wp:docPr id="1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A21" w:rsidRPr="00CF1A21" w:rsidRDefault="00CF1A21" w:rsidP="00CF1A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71070" w:rsidRPr="00CF1A2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671070" w:rsidRPr="00CF1A21" w:rsidRDefault="00CF1A21" w:rsidP="00CF1A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71070" w:rsidRPr="00CF1A21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№ 27 «Петушок» Каменского района</w:t>
      </w:r>
    </w:p>
    <w:p w:rsidR="00671070" w:rsidRDefault="00671070" w:rsidP="0067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70" w:rsidRDefault="00671070" w:rsidP="0067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70" w:rsidRDefault="00671070" w:rsidP="0067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70" w:rsidRDefault="00671070" w:rsidP="0067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70" w:rsidRDefault="00671070" w:rsidP="0067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70" w:rsidRDefault="00671070" w:rsidP="006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671070" w:rsidRDefault="00671070" w:rsidP="0067107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1070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 w:rsidRPr="00671070">
        <w:rPr>
          <w:rFonts w:ascii="Times New Roman" w:hAnsi="Times New Roman" w:cs="Times New Roman"/>
          <w:b/>
          <w:sz w:val="52"/>
          <w:szCs w:val="52"/>
        </w:rPr>
        <w:t>Твистинг</w:t>
      </w:r>
      <w:proofErr w:type="spellEnd"/>
      <w:r w:rsidRPr="00671070">
        <w:rPr>
          <w:rFonts w:ascii="Times New Roman" w:hAnsi="Times New Roman" w:cs="Times New Roman"/>
          <w:b/>
          <w:sz w:val="52"/>
          <w:szCs w:val="52"/>
        </w:rPr>
        <w:t xml:space="preserve"> – это весело»</w:t>
      </w:r>
    </w:p>
    <w:p w:rsidR="00671070" w:rsidRDefault="00671070" w:rsidP="006710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1070" w:rsidRDefault="00671070" w:rsidP="006710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1070" w:rsidRPr="00671070" w:rsidRDefault="00671070" w:rsidP="006710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dt>
      <w:sdtPr>
        <w:id w:val="-1901744318"/>
        <w:docPartObj>
          <w:docPartGallery w:val="Cover Pages"/>
          <w:docPartUnique/>
        </w:docPartObj>
      </w:sdtPr>
      <w:sdtEndPr>
        <w:rPr>
          <w:rStyle w:val="c0"/>
          <w:rFonts w:eastAsiaTheme="minorHAnsi"/>
          <w:color w:val="000000"/>
          <w:sz w:val="28"/>
          <w:szCs w:val="28"/>
          <w:shd w:val="clear" w:color="auto" w:fill="FFFFFF"/>
          <w:lang w:eastAsia="en-US"/>
        </w:rPr>
      </w:sdtEndPr>
      <w:sdtContent>
        <w:p w:rsidR="00671070" w:rsidRPr="00671070" w:rsidRDefault="00671070" w:rsidP="00671070">
          <w:pPr>
            <w:pStyle w:val="a3"/>
            <w:rPr>
              <w:rStyle w:val="c0"/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</w:pPr>
          <w:r w:rsidRPr="00671070">
            <w:rPr>
              <w:b/>
            </w:rPr>
            <w:t xml:space="preserve">                                                                                                                                     </w:t>
          </w:r>
          <w:r w:rsidRPr="00671070">
            <w:rPr>
              <w:rStyle w:val="c0"/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Подготовила:</w:t>
          </w:r>
        </w:p>
        <w:p w:rsidR="00671070" w:rsidRPr="00671070" w:rsidRDefault="00671070" w:rsidP="00671070">
          <w:pPr>
            <w:pStyle w:val="a3"/>
            <w:rPr>
              <w:rStyle w:val="c0"/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</w:pPr>
          <w:r w:rsidRPr="00671070">
            <w:rPr>
              <w:rStyle w:val="c0"/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 xml:space="preserve">                                                                                                   Борщ О.Э.,</w:t>
          </w:r>
        </w:p>
        <w:p w:rsidR="00671070" w:rsidRPr="00671070" w:rsidRDefault="00671070" w:rsidP="00671070">
          <w:pPr>
            <w:pStyle w:val="a3"/>
            <w:rPr>
              <w:rStyle w:val="c0"/>
              <w:rFonts w:ascii="Times New Roman" w:hAnsi="Times New Roman" w:cs="Times New Roman"/>
              <w:b/>
            </w:rPr>
          </w:pPr>
          <w:r w:rsidRPr="00671070">
            <w:rPr>
              <w:rStyle w:val="c0"/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 xml:space="preserve">                                                                                                   воспитатель</w:t>
          </w:r>
        </w:p>
        <w:p w:rsidR="00671070" w:rsidRDefault="00671070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671070" w:rsidRDefault="00671070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671070" w:rsidRDefault="00671070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671070" w:rsidRDefault="00671070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671070" w:rsidRDefault="00671070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671070" w:rsidRDefault="00671070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671070" w:rsidRDefault="00671070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671070" w:rsidRDefault="00671070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CF1A21" w:rsidRDefault="00CF1A21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CF1A21" w:rsidRDefault="00CF1A21">
          <w:pPr>
            <w:rPr>
              <w:rStyle w:val="c0"/>
              <w:color w:val="000000"/>
              <w:sz w:val="28"/>
              <w:szCs w:val="28"/>
              <w:shd w:val="clear" w:color="auto" w:fill="FFFFFF"/>
            </w:rPr>
          </w:pPr>
        </w:p>
        <w:p w:rsidR="00671070" w:rsidRPr="00671070" w:rsidRDefault="00671070" w:rsidP="00671070">
          <w:pPr>
            <w:jc w:val="center"/>
            <w:rPr>
              <w:rStyle w:val="c0"/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</w:pPr>
          <w:r w:rsidRPr="00671070">
            <w:rPr>
              <w:rStyle w:val="c0"/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2020г.</w:t>
          </w:r>
        </w:p>
      </w:sdtContent>
    </w:sdt>
    <w:p w:rsidR="00CF1A21" w:rsidRDefault="00CF1A21" w:rsidP="00671070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A21" w:rsidRDefault="00CF1A21" w:rsidP="00671070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A21" w:rsidRDefault="00CF1A21" w:rsidP="00671070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70B" w:rsidRPr="00671070" w:rsidRDefault="005B170B" w:rsidP="006710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710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Твистинг</w:t>
      </w:r>
      <w:proofErr w:type="spellEnd"/>
      <w:r w:rsidRPr="006710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и просто, и сложно одновременно. </w:t>
      </w:r>
      <w:proofErr w:type="spellStart"/>
      <w:r w:rsidRPr="006710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Твистинг</w:t>
      </w:r>
      <w:proofErr w:type="spellEnd"/>
      <w:r w:rsidRPr="006710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забавно и весело. </w:t>
      </w:r>
      <w:proofErr w:type="spellStart"/>
      <w:r w:rsidRPr="006710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Твистинг</w:t>
      </w:r>
      <w:proofErr w:type="spellEnd"/>
      <w:r w:rsidRPr="006710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самое весёлое хобби, которым можно заниматься в любом возврате. Так что же такое </w:t>
      </w:r>
      <w:proofErr w:type="spellStart"/>
      <w:r w:rsidRPr="006710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твистинг</w:t>
      </w:r>
      <w:proofErr w:type="spellEnd"/>
      <w:r w:rsidRPr="006710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5B170B" w:rsidRPr="00671070" w:rsidRDefault="005B170B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070">
        <w:rPr>
          <w:color w:val="000000"/>
          <w:sz w:val="28"/>
          <w:szCs w:val="28"/>
        </w:rPr>
        <w:br/>
      </w:r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Наверняка всем из вас знакомы фигуры из длинных разноцветных шаров, которые приводят детей в полный восторг, а взрослые просто никак не могут понять, как можно из простого шарика – колбаски скрутить собачку, зайчика или лягушку. Вот это скручивание и есть моделирование из воздушных шаров, или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>. </w:t>
      </w:r>
    </w:p>
    <w:p w:rsidR="005B170B" w:rsidRPr="00671070" w:rsidRDefault="005B170B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070">
        <w:rPr>
          <w:color w:val="000000"/>
          <w:sz w:val="28"/>
          <w:szCs w:val="28"/>
        </w:rPr>
        <w:br/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Твистингу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четыре с половиной тысячи лет. Например, в Египте на одной из пирамид можно и сейчас различить очень древний рисунок верблюда, который состоит из сегментов. Занимались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твистингом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и ацтеки. Они были первыми людьми, которые делали всевозможные фигурки из надувных кишок животных и приносили их в жертву богам. Но постепенно искусство скручивания фигурок стало забываться. И только после того, как была изобретена резина, люди вновь открыли для себя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>. </w:t>
      </w:r>
      <w:r w:rsidRPr="00671070">
        <w:rPr>
          <w:color w:val="000000"/>
          <w:sz w:val="28"/>
          <w:szCs w:val="28"/>
        </w:rPr>
        <w:br/>
      </w:r>
      <w:r w:rsidRPr="00671070">
        <w:rPr>
          <w:color w:val="000000"/>
          <w:sz w:val="28"/>
          <w:szCs w:val="28"/>
        </w:rPr>
        <w:br/>
      </w:r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До начала двадцатого века шары для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твистинга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имели только круглую форму. Первый шар, имеющий форму сигареты, появился в штате Огайо в 1912 году. Но до повального увлечения этим интереснейшим занятием было ещё очень далеко. И только в 1938 году на одном из съездов фокусников был исполнен номер со скручиванием шаров. Номер так понравился зрителям, что после представления все желающие могли </w:t>
      </w:r>
      <w:proofErr w:type="gram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научиться так же скручивать</w:t>
      </w:r>
      <w:proofErr w:type="gram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шары, как это делал фокусник.</w:t>
      </w:r>
    </w:p>
    <w:p w:rsidR="005B170B" w:rsidRPr="00671070" w:rsidRDefault="005B170B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671070">
        <w:rPr>
          <w:color w:val="000000"/>
          <w:sz w:val="28"/>
          <w:szCs w:val="28"/>
        </w:rPr>
        <w:br/>
      </w:r>
      <w:bookmarkEnd w:id="0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Но особую популярность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приобрёл только в конце двадцатого века. Существуют целые организации и сообщества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твистинга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. В 1998 году в Германии даже состоялась конференция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твистинга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, на которую были приглашены самые лучшие умельцы скручивания шаров. Существует так же и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твистер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– дизайнеры, которые занимаются тем, что из шариков скручивают всевозможные платья и костюмы, которые по красоте совершенно ничем не уступают одежде из ткани.</w:t>
      </w:r>
    </w:p>
    <w:p w:rsidR="00CF1A21" w:rsidRDefault="005B170B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671070">
        <w:rPr>
          <w:color w:val="000000"/>
          <w:sz w:val="28"/>
          <w:szCs w:val="28"/>
        </w:rPr>
        <w:br/>
      </w:r>
      <w:r w:rsidRPr="00671070">
        <w:rPr>
          <w:rStyle w:val="c0"/>
          <w:color w:val="000000"/>
          <w:sz w:val="28"/>
          <w:szCs w:val="28"/>
          <w:shd w:val="clear" w:color="auto" w:fill="FFFFFF"/>
        </w:rPr>
        <w:t>Для скручивания всевозможных фигурок сегодня выпускаются специальные шарики – шары для моделирования (ШДМ). Эти шары бывают разных размеров, но лучше всего использовать шарики 260 размера, то есть, 2 дюйма в обхвате и 60 дюймов – длина полностью надутого шара. </w:t>
      </w:r>
      <w:r w:rsidRPr="00671070">
        <w:rPr>
          <w:color w:val="000000"/>
          <w:sz w:val="28"/>
          <w:szCs w:val="28"/>
        </w:rPr>
        <w:br/>
      </w:r>
      <w:r w:rsidRPr="00671070">
        <w:rPr>
          <w:color w:val="000000"/>
          <w:sz w:val="28"/>
          <w:szCs w:val="28"/>
        </w:rPr>
        <w:br/>
      </w:r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Перед тем, как приступить к работе,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твистер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обязательно должен тщательно продумать, сколько воздуха нужно закачать в шарик. Ведь чем больше в фигурке будет изгибов, тем меньше нужно воздуха. А для того, чтобы шарик не раскрутился, каждый поворот нужно повторять три – четыре раза. Плохо </w:t>
      </w:r>
    </w:p>
    <w:p w:rsidR="00CF1A21" w:rsidRDefault="00CF1A21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CF1A21" w:rsidRDefault="00CF1A21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CF1A21" w:rsidRDefault="00CF1A21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CF1A21" w:rsidRDefault="00CF1A21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CF1A21" w:rsidRDefault="00CF1A21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CF1A21" w:rsidRDefault="00CF1A21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5B170B" w:rsidRPr="00671070" w:rsidRDefault="005B170B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зафиксированная фигурка очень быстро примет своё исходное положение, а если что – то и получится, то выглядеть это будет ну очень не аккуратно. А самое главное правило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твистинга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– крутить шарик только в одном направлении. Скручивать шарик нужно от горловины.</w:t>
      </w:r>
    </w:p>
    <w:p w:rsidR="005B170B" w:rsidRPr="00671070" w:rsidRDefault="005B170B" w:rsidP="0067107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070">
        <w:rPr>
          <w:color w:val="000000"/>
          <w:sz w:val="28"/>
          <w:szCs w:val="28"/>
        </w:rPr>
        <w:br/>
      </w:r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А ещё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твистинг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– это очень полезно. Во-первых, такое занятие прекрасно разовьёт моторику ваших пальцев. Во – вторых, вы научитесь фантазировать. В – третьих, любая </w:t>
      </w:r>
      <w:proofErr w:type="spellStart"/>
      <w:r w:rsidRPr="00671070">
        <w:rPr>
          <w:rStyle w:val="c0"/>
          <w:color w:val="000000"/>
          <w:sz w:val="28"/>
          <w:szCs w:val="28"/>
          <w:shd w:val="clear" w:color="auto" w:fill="FFFFFF"/>
        </w:rPr>
        <w:t>мелкомоторная</w:t>
      </w:r>
      <w:proofErr w:type="spellEnd"/>
      <w:r w:rsidRPr="00671070">
        <w:rPr>
          <w:rStyle w:val="c0"/>
          <w:color w:val="000000"/>
          <w:sz w:val="28"/>
          <w:szCs w:val="28"/>
          <w:shd w:val="clear" w:color="auto" w:fill="FFFFFF"/>
        </w:rPr>
        <w:t xml:space="preserve"> работа очень благотворно влияет на психику человека. К тому же, глядя на созданную своими руками красочную игрушку, так и хочется улыбнуться.</w:t>
      </w:r>
    </w:p>
    <w:p w:rsidR="00513CD4" w:rsidRPr="00671070" w:rsidRDefault="00513CD4" w:rsidP="006710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3CD4" w:rsidRPr="00671070" w:rsidSect="00CF1A21">
      <w:pgSz w:w="11906" w:h="16838"/>
      <w:pgMar w:top="142" w:right="850" w:bottom="142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0898"/>
    <w:rsid w:val="00217B8E"/>
    <w:rsid w:val="00513CD4"/>
    <w:rsid w:val="005B170B"/>
    <w:rsid w:val="00671070"/>
    <w:rsid w:val="00CA0898"/>
    <w:rsid w:val="00CF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170B"/>
  </w:style>
  <w:style w:type="paragraph" w:styleId="a3">
    <w:name w:val="No Spacing"/>
    <w:link w:val="a4"/>
    <w:uiPriority w:val="1"/>
    <w:qFormat/>
    <w:rsid w:val="005B170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B170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170B"/>
  </w:style>
  <w:style w:type="paragraph" w:styleId="a3">
    <w:name w:val="No Spacing"/>
    <w:link w:val="a4"/>
    <w:uiPriority w:val="1"/>
    <w:qFormat/>
    <w:rsid w:val="005B170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B170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76E5B"/>
    <w:rsid w:val="00241A7D"/>
    <w:rsid w:val="00976E5B"/>
    <w:rsid w:val="00B5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D3BFD0BB384B6681D64BB33720AB84">
    <w:name w:val="18D3BFD0BB384B6681D64BB33720AB84"/>
    <w:rsid w:val="00976E5B"/>
  </w:style>
  <w:style w:type="paragraph" w:customStyle="1" w:styleId="7DBBA4789ACA4D22B89FADE9EC54B6D7">
    <w:name w:val="7DBBA4789ACA4D22B89FADE9EC54B6D7"/>
    <w:rsid w:val="00976E5B"/>
  </w:style>
  <w:style w:type="paragraph" w:customStyle="1" w:styleId="F93178EBF008439281B5CAC1BDD64F9A">
    <w:name w:val="F93178EBF008439281B5CAC1BDD64F9A"/>
    <w:rsid w:val="00976E5B"/>
  </w:style>
  <w:style w:type="paragraph" w:customStyle="1" w:styleId="B60A44A127624BED9BFE0EEDCB2EA5A7">
    <w:name w:val="B60A44A127624BED9BFE0EEDCB2EA5A7"/>
    <w:rsid w:val="00976E5B"/>
  </w:style>
  <w:style w:type="paragraph" w:customStyle="1" w:styleId="48F8C025692A4B29B3CFCD70F1635235">
    <w:name w:val="48F8C025692A4B29B3CFCD70F1635235"/>
    <w:rsid w:val="00976E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твистинг</vt:lpstr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твистинг</dc:title>
  <dc:subject>Консультация для родителей</dc:subject>
  <dc:creator>Пользователь Windows</dc:creator>
  <cp:keywords/>
  <dc:description/>
  <cp:lastModifiedBy>DS27</cp:lastModifiedBy>
  <cp:revision>5</cp:revision>
  <dcterms:created xsi:type="dcterms:W3CDTF">2020-09-30T02:21:00Z</dcterms:created>
  <dcterms:modified xsi:type="dcterms:W3CDTF">2020-10-01T02:12:00Z</dcterms:modified>
</cp:coreProperties>
</file>